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XSpec="center" w:tblpY="1"/>
        <w:tblOverlap w:val="never"/>
        <w:bidiVisual/>
        <w:tblW w:w="14315" w:type="dxa"/>
        <w:tblLook w:val="04A0" w:firstRow="1" w:lastRow="0" w:firstColumn="1" w:lastColumn="0" w:noHBand="0" w:noVBand="1"/>
      </w:tblPr>
      <w:tblGrid>
        <w:gridCol w:w="990"/>
        <w:gridCol w:w="2269"/>
        <w:gridCol w:w="2409"/>
        <w:gridCol w:w="6804"/>
        <w:gridCol w:w="850"/>
        <w:gridCol w:w="993"/>
      </w:tblGrid>
      <w:tr w:rsidR="00AF0ED0" w:rsidRPr="00413775" w:rsidTr="00B77973">
        <w:trPr>
          <w:trHeight w:val="393"/>
        </w:trPr>
        <w:tc>
          <w:tcPr>
            <w:tcW w:w="14315" w:type="dxa"/>
            <w:gridSpan w:val="6"/>
            <w:vAlign w:val="center"/>
          </w:tcPr>
          <w:bookmarkStart w:id="0" w:name="حسابداریتعهدی"/>
          <w:p w:rsidR="00AF0ED0" w:rsidRPr="00413775" w:rsidRDefault="00AF0ED0" w:rsidP="00B77973">
            <w:pPr>
              <w:spacing w:line="280" w:lineRule="exact"/>
              <w:jc w:val="center"/>
              <w:rPr>
                <w:rStyle w:val="Hyperlink"/>
                <w:rFonts w:cs="B Mitra"/>
                <w:sz w:val="22"/>
                <w:szCs w:val="22"/>
              </w:rPr>
            </w:pPr>
            <w:r w:rsidRPr="00413775">
              <w:rPr>
                <w:rStyle w:val="Hyperlink"/>
                <w:rFonts w:cs="B Mitra"/>
                <w:sz w:val="22"/>
                <w:szCs w:val="22"/>
              </w:rPr>
              <w:fldChar w:fldCharType="begin"/>
            </w:r>
            <w:r w:rsidRPr="00413775">
              <w:rPr>
                <w:rStyle w:val="Hyperlink"/>
                <w:rFonts w:cs="B Mitra"/>
                <w:sz w:val="22"/>
                <w:szCs w:val="22"/>
              </w:rPr>
              <w:instrText xml:space="preserve"> HYPERLINK \l "</w:instrText>
            </w:r>
            <w:r w:rsidRPr="00413775">
              <w:rPr>
                <w:rStyle w:val="Hyperlink"/>
                <w:rFonts w:cs="B Mitra"/>
                <w:sz w:val="22"/>
                <w:szCs w:val="22"/>
                <w:rtl/>
              </w:rPr>
              <w:instrText>چهار</w:instrText>
            </w:r>
            <w:r w:rsidRPr="00413775">
              <w:rPr>
                <w:rStyle w:val="Hyperlink"/>
                <w:rFonts w:cs="B Mitra"/>
                <w:sz w:val="22"/>
                <w:szCs w:val="22"/>
              </w:rPr>
              <w:instrText xml:space="preserve">" </w:instrText>
            </w:r>
            <w:r w:rsidRPr="00413775">
              <w:rPr>
                <w:rStyle w:val="Hyperlink"/>
                <w:rFonts w:cs="B Mitra"/>
                <w:sz w:val="22"/>
                <w:szCs w:val="22"/>
              </w:rPr>
              <w:fldChar w:fldCharType="separate"/>
            </w:r>
            <w:r w:rsidRPr="00413775">
              <w:rPr>
                <w:rStyle w:val="Hyperlink"/>
                <w:rFonts w:cs="B Mitra" w:hint="cs"/>
                <w:sz w:val="22"/>
                <w:szCs w:val="22"/>
                <w:rtl/>
              </w:rPr>
              <w:t>شاخص سوم- اجراي حسابداري تعهدي</w:t>
            </w:r>
            <w:r w:rsidRPr="00413775">
              <w:rPr>
                <w:rStyle w:val="FootnoteReference"/>
                <w:rFonts w:cs="B Mitra"/>
                <w:color w:val="0563C1" w:themeColor="hyperlink"/>
                <w:sz w:val="22"/>
                <w:szCs w:val="22"/>
                <w:u w:val="single"/>
                <w:rtl/>
              </w:rPr>
              <w:footnoteReference w:id="1"/>
            </w:r>
            <w:r w:rsidRPr="00413775">
              <w:rPr>
                <w:rStyle w:val="Hyperlink"/>
                <w:rFonts w:cs="B Mitra" w:hint="cs"/>
                <w:sz w:val="22"/>
                <w:szCs w:val="22"/>
                <w:rtl/>
              </w:rPr>
              <w:t>(25 امتياز)</w:t>
            </w:r>
            <w:r w:rsidRPr="00413775">
              <w:rPr>
                <w:rStyle w:val="Hyperlink"/>
                <w:rFonts w:cs="B Mitra"/>
                <w:sz w:val="22"/>
                <w:szCs w:val="22"/>
              </w:rPr>
              <w:fldChar w:fldCharType="end"/>
            </w:r>
            <w:bookmarkEnd w:id="0"/>
          </w:p>
        </w:tc>
      </w:tr>
      <w:tr w:rsidR="00AF0ED0" w:rsidRPr="00413775" w:rsidTr="00B77973">
        <w:trPr>
          <w:trHeight w:val="113"/>
        </w:trPr>
        <w:tc>
          <w:tcPr>
            <w:tcW w:w="990" w:type="dxa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شماره نماگر</w:t>
            </w:r>
          </w:p>
        </w:tc>
        <w:tc>
          <w:tcPr>
            <w:tcW w:w="4678" w:type="dxa"/>
            <w:gridSpan w:val="2"/>
          </w:tcPr>
          <w:p w:rsidR="00AF0ED0" w:rsidRPr="00413775" w:rsidRDefault="00AF0ED0" w:rsidP="00B77973">
            <w:pPr>
              <w:tabs>
                <w:tab w:val="left" w:pos="178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عنوان نماگر</w:t>
            </w:r>
          </w:p>
        </w:tc>
        <w:tc>
          <w:tcPr>
            <w:tcW w:w="6804" w:type="dxa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نحوه سنجش</w:t>
            </w:r>
          </w:p>
        </w:tc>
        <w:tc>
          <w:tcPr>
            <w:tcW w:w="850" w:type="dxa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ریز امتیاز</w:t>
            </w:r>
          </w:p>
        </w:tc>
        <w:tc>
          <w:tcPr>
            <w:tcW w:w="993" w:type="dxa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سقف امتياز</w:t>
            </w:r>
          </w:p>
        </w:tc>
      </w:tr>
      <w:tr w:rsidR="00AF0ED0" w:rsidRPr="00413775" w:rsidTr="00B77973">
        <w:trPr>
          <w:trHeight w:val="807"/>
        </w:trPr>
        <w:tc>
          <w:tcPr>
            <w:tcW w:w="990" w:type="dxa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ارسال صورت های مالی منطبق با استانداردهای حسابداری بخش عمومی در مهلت مقرر به وزارت امور اقتصادی و دارایی</w:t>
            </w:r>
          </w:p>
        </w:tc>
        <w:tc>
          <w:tcPr>
            <w:tcW w:w="6804" w:type="dxa"/>
            <w:vAlign w:val="center"/>
          </w:tcPr>
          <w:p w:rsidR="00AF0ED0" w:rsidRPr="00413775" w:rsidRDefault="00AF0ED0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ارسال به موقع صورت های مالی تا پایان شهریور (به ازای هر روز تاخیر، (0.25) از امتیاز فوق کسر می شود)</w:t>
            </w:r>
          </w:p>
        </w:tc>
        <w:tc>
          <w:tcPr>
            <w:tcW w:w="850" w:type="dxa"/>
            <w:vAlign w:val="center"/>
          </w:tcPr>
          <w:p w:rsidR="00AF0ED0" w:rsidRPr="00413775" w:rsidRDefault="00AF0ED0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993" w:type="dxa"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AF0ED0" w:rsidRPr="00413775" w:rsidTr="00B77973">
        <w:trPr>
          <w:trHeight w:val="309"/>
        </w:trPr>
        <w:tc>
          <w:tcPr>
            <w:tcW w:w="990" w:type="dxa"/>
            <w:vMerge w:val="restart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bookmarkStart w:id="1" w:name="_GoBack" w:colFirst="3" w:colLast="3"/>
            <w:r w:rsidRPr="00413775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4678" w:type="dxa"/>
            <w:gridSpan w:val="2"/>
            <w:vMerge w:val="restart"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ارایه کامل اجزاء صورت های مالی</w:t>
            </w:r>
          </w:p>
        </w:tc>
        <w:tc>
          <w:tcPr>
            <w:tcW w:w="6804" w:type="dxa"/>
            <w:vAlign w:val="center"/>
          </w:tcPr>
          <w:p w:rsidR="00AF0ED0" w:rsidRPr="00413775" w:rsidRDefault="00AF0ED0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ارائه صورت وضعیت مالی</w:t>
            </w:r>
          </w:p>
        </w:tc>
        <w:tc>
          <w:tcPr>
            <w:tcW w:w="850" w:type="dxa"/>
            <w:vAlign w:val="center"/>
          </w:tcPr>
          <w:p w:rsidR="00AF0ED0" w:rsidRPr="00E05993" w:rsidRDefault="00E05993" w:rsidP="00B77973">
            <w:pPr>
              <w:spacing w:line="240" w:lineRule="exact"/>
              <w:jc w:val="center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  <w:r w:rsidRPr="00E05993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AF0ED0" w:rsidRPr="00413775" w:rsidTr="00B77973">
        <w:trPr>
          <w:trHeight w:val="257"/>
        </w:trPr>
        <w:tc>
          <w:tcPr>
            <w:tcW w:w="990" w:type="dxa"/>
            <w:vMerge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678" w:type="dxa"/>
            <w:gridSpan w:val="2"/>
            <w:vMerge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804" w:type="dxa"/>
            <w:vAlign w:val="center"/>
          </w:tcPr>
          <w:p w:rsidR="00AF0ED0" w:rsidRPr="00413775" w:rsidRDefault="00AF0ED0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ارائه صورت تغییرات در وضعیت مالی</w:t>
            </w:r>
          </w:p>
        </w:tc>
        <w:tc>
          <w:tcPr>
            <w:tcW w:w="850" w:type="dxa"/>
            <w:vAlign w:val="center"/>
          </w:tcPr>
          <w:p w:rsidR="00AF0ED0" w:rsidRPr="00E05993" w:rsidRDefault="00AF0ED0" w:rsidP="00B77973">
            <w:pPr>
              <w:spacing w:line="240" w:lineRule="exact"/>
              <w:jc w:val="center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  <w:r w:rsidRPr="00E05993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0.5</w:t>
            </w:r>
          </w:p>
        </w:tc>
        <w:tc>
          <w:tcPr>
            <w:tcW w:w="993" w:type="dxa"/>
            <w:vMerge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AF0ED0" w:rsidRPr="00413775" w:rsidTr="00B77973">
        <w:trPr>
          <w:trHeight w:val="373"/>
        </w:trPr>
        <w:tc>
          <w:tcPr>
            <w:tcW w:w="990" w:type="dxa"/>
            <w:vMerge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678" w:type="dxa"/>
            <w:gridSpan w:val="2"/>
            <w:vMerge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804" w:type="dxa"/>
            <w:vAlign w:val="center"/>
          </w:tcPr>
          <w:p w:rsidR="00AF0ED0" w:rsidRPr="00413775" w:rsidRDefault="00AF0ED0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ارائه صورت گردش حساب تغییرات در ارزش خالص</w:t>
            </w:r>
          </w:p>
        </w:tc>
        <w:tc>
          <w:tcPr>
            <w:tcW w:w="850" w:type="dxa"/>
            <w:vAlign w:val="center"/>
          </w:tcPr>
          <w:p w:rsidR="00AF0ED0" w:rsidRPr="00E05993" w:rsidRDefault="00AF0ED0" w:rsidP="00B77973">
            <w:pPr>
              <w:spacing w:line="240" w:lineRule="exact"/>
              <w:jc w:val="center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  <w:r w:rsidRPr="00E05993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0.5</w:t>
            </w:r>
          </w:p>
        </w:tc>
        <w:tc>
          <w:tcPr>
            <w:tcW w:w="993" w:type="dxa"/>
            <w:vMerge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AF0ED0" w:rsidRPr="00413775" w:rsidTr="00B77973">
        <w:trPr>
          <w:trHeight w:val="325"/>
        </w:trPr>
        <w:tc>
          <w:tcPr>
            <w:tcW w:w="990" w:type="dxa"/>
            <w:vMerge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678" w:type="dxa"/>
            <w:gridSpan w:val="2"/>
            <w:vMerge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804" w:type="dxa"/>
            <w:vAlign w:val="center"/>
          </w:tcPr>
          <w:p w:rsidR="00AF0ED0" w:rsidRPr="00413775" w:rsidRDefault="00AF0ED0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ارائه صورت مقایسه بودجه و عملکرد</w:t>
            </w:r>
          </w:p>
        </w:tc>
        <w:tc>
          <w:tcPr>
            <w:tcW w:w="850" w:type="dxa"/>
            <w:vAlign w:val="center"/>
          </w:tcPr>
          <w:p w:rsidR="00AF0ED0" w:rsidRPr="00E05993" w:rsidRDefault="00AF0ED0" w:rsidP="00B77973">
            <w:pPr>
              <w:spacing w:line="240" w:lineRule="exact"/>
              <w:jc w:val="center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  <w:r w:rsidRPr="00E05993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AF0ED0" w:rsidRPr="00413775" w:rsidTr="00B77973">
        <w:trPr>
          <w:trHeight w:val="375"/>
        </w:trPr>
        <w:tc>
          <w:tcPr>
            <w:tcW w:w="990" w:type="dxa"/>
            <w:vMerge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4678" w:type="dxa"/>
            <w:gridSpan w:val="2"/>
            <w:vMerge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804" w:type="dxa"/>
            <w:vAlign w:val="center"/>
          </w:tcPr>
          <w:p w:rsidR="00AF0ED0" w:rsidRPr="00413775" w:rsidRDefault="00AF0ED0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ارائه یادداشت های توضیحی</w:t>
            </w:r>
          </w:p>
        </w:tc>
        <w:tc>
          <w:tcPr>
            <w:tcW w:w="850" w:type="dxa"/>
            <w:vAlign w:val="center"/>
          </w:tcPr>
          <w:p w:rsidR="00AF0ED0" w:rsidRPr="00E05993" w:rsidRDefault="00AF0ED0" w:rsidP="00B77973">
            <w:pPr>
              <w:spacing w:line="240" w:lineRule="exact"/>
              <w:jc w:val="center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  <w:r w:rsidRPr="00E05993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AF0ED0" w:rsidRPr="00413775" w:rsidTr="00B77973">
        <w:trPr>
          <w:trHeight w:val="20"/>
        </w:trPr>
        <w:tc>
          <w:tcPr>
            <w:tcW w:w="990" w:type="dxa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کیفیت ارایه صورت های مالی</w:t>
            </w:r>
          </w:p>
        </w:tc>
        <w:tc>
          <w:tcPr>
            <w:tcW w:w="6804" w:type="dxa"/>
            <w:vAlign w:val="center"/>
          </w:tcPr>
          <w:p w:rsidR="00AF0ED0" w:rsidRPr="00413775" w:rsidRDefault="00147C36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 xml:space="preserve">بر اساس </w:t>
            </w:r>
            <w:r w:rsidR="00413775">
              <w:rPr>
                <w:rFonts w:cs="B Mitra" w:hint="cs"/>
                <w:sz w:val="22"/>
                <w:szCs w:val="22"/>
                <w:rtl/>
              </w:rPr>
              <w:t xml:space="preserve">فرم شماره </w:t>
            </w:r>
            <w:r w:rsidR="00173CAA">
              <w:rPr>
                <w:rFonts w:cs="B Mitra" w:hint="cs"/>
                <w:sz w:val="22"/>
                <w:szCs w:val="22"/>
                <w:rtl/>
              </w:rPr>
              <w:t>1</w:t>
            </w:r>
            <w:r w:rsidR="00413775" w:rsidRPr="00413775">
              <w:rPr>
                <w:rFonts w:cs="B Mitra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AF0ED0" w:rsidRPr="00E05993" w:rsidRDefault="00147C36" w:rsidP="00B77973">
            <w:pPr>
              <w:spacing w:line="240" w:lineRule="exact"/>
              <w:jc w:val="center"/>
              <w:rPr>
                <w:rFonts w:cs="B Mitra"/>
                <w:color w:val="000000" w:themeColor="text1"/>
                <w:sz w:val="22"/>
                <w:szCs w:val="22"/>
                <w:rtl/>
              </w:rPr>
            </w:pPr>
            <w:r w:rsidRPr="00E05993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993" w:type="dxa"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8</w:t>
            </w:r>
          </w:p>
        </w:tc>
      </w:tr>
      <w:bookmarkEnd w:id="1"/>
      <w:tr w:rsidR="00AF0ED0" w:rsidRPr="00413775" w:rsidTr="00B77973">
        <w:trPr>
          <w:trHeight w:val="20"/>
        </w:trPr>
        <w:tc>
          <w:tcPr>
            <w:tcW w:w="990" w:type="dxa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FF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ارسال به موقع گزارش بدهی</w:t>
            </w:r>
            <w:r w:rsidRPr="00413775">
              <w:rPr>
                <w:rFonts w:ascii="Calibri" w:hAnsi="Calibri" w:cs="B Mitra" w:hint="eastAsia"/>
                <w:color w:val="000000"/>
                <w:sz w:val="22"/>
                <w:szCs w:val="22"/>
                <w:rtl/>
              </w:rPr>
              <w:t>‌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ها و مطالبات در مقاطع سه ماهه طی سال در مواعد مقرر از طریق سامانه مدیریت اطلاعات بدهی</w:t>
            </w:r>
            <w:r w:rsidRPr="00413775">
              <w:rPr>
                <w:rFonts w:ascii="Calibri" w:hAnsi="Calibri" w:cs="B Mitra" w:hint="eastAsia"/>
                <w:color w:val="000000"/>
                <w:sz w:val="22"/>
                <w:szCs w:val="22"/>
                <w:rtl/>
              </w:rPr>
              <w:t>‌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ها و مطالبات دولت (سماد)</w:t>
            </w:r>
          </w:p>
        </w:tc>
        <w:tc>
          <w:tcPr>
            <w:tcW w:w="6804" w:type="dxa"/>
            <w:vAlign w:val="center"/>
          </w:tcPr>
          <w:p w:rsidR="00413775" w:rsidRPr="00413775" w:rsidRDefault="00413775" w:rsidP="00B77973">
            <w:pPr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تعداد گزارشات ثبت (ارسال) شده: 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br/>
              <w:t>*به ازای هر گزارش</w:t>
            </w:r>
            <w:r w:rsidR="00B77973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 معادل  0.75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 (</w:t>
            </w:r>
            <w:r w:rsidR="00B77973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هفتادوپنج صدم)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 امتیاز.</w:t>
            </w:r>
          </w:p>
          <w:p w:rsidR="00413775" w:rsidRPr="00413775" w:rsidRDefault="00413775" w:rsidP="00B77973">
            <w:pPr>
              <w:jc w:val="both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ضمناً به ازای هر روز تاخیر بعد از موعد مقرر، یک پانزدهم امتیاز  مربوط به هر گزارش کسر می</w:t>
            </w:r>
            <w:r w:rsidRPr="00413775">
              <w:rPr>
                <w:rFonts w:ascii="Calibri" w:hAnsi="Calibri" w:cs="B Mitra"/>
                <w:color w:val="000000"/>
                <w:sz w:val="22"/>
                <w:szCs w:val="22"/>
                <w:rtl/>
              </w:rPr>
              <w:softHyphen/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گردد.</w:t>
            </w:r>
          </w:p>
          <w:p w:rsidR="00AF0ED0" w:rsidRPr="00413775" w:rsidRDefault="00413775" w:rsidP="00B77973">
            <w:pPr>
              <w:spacing w:line="240" w:lineRule="exact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مبنای اخذ امتیاز، ثبت اطلاعات در سامانه سماد توسط کاربر دستگاه اجرایی می</w:t>
            </w:r>
            <w:r w:rsidRPr="00413775">
              <w:rPr>
                <w:rFonts w:ascii="Calibri" w:hAnsi="Calibri" w:cs="B Mitra"/>
                <w:color w:val="000000"/>
                <w:sz w:val="22"/>
                <w:szCs w:val="22"/>
                <w:rtl/>
              </w:rPr>
              <w:softHyphen/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باشد.</w:t>
            </w:r>
          </w:p>
        </w:tc>
        <w:tc>
          <w:tcPr>
            <w:tcW w:w="850" w:type="dxa"/>
            <w:vAlign w:val="center"/>
          </w:tcPr>
          <w:p w:rsidR="00AF0ED0" w:rsidRPr="00413775" w:rsidRDefault="00413775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993" w:type="dxa"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</w:tr>
      <w:tr w:rsidR="00AF0ED0" w:rsidRPr="00413775" w:rsidTr="00B77973">
        <w:trPr>
          <w:trHeight w:val="20"/>
        </w:trPr>
        <w:tc>
          <w:tcPr>
            <w:tcW w:w="990" w:type="dxa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FF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کیفیت ارایه گزارشات</w:t>
            </w:r>
          </w:p>
        </w:tc>
        <w:tc>
          <w:tcPr>
            <w:tcW w:w="6804" w:type="dxa"/>
            <w:vAlign w:val="center"/>
          </w:tcPr>
          <w:p w:rsidR="00413775" w:rsidRPr="00413775" w:rsidRDefault="00413775" w:rsidP="00B77973">
            <w:pPr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تایید گزارش ارسالی در سامانه مدیریت اطلاعات بدهی ها و مطالبات دولت (سماد):</w:t>
            </w:r>
          </w:p>
          <w:p w:rsidR="00413775" w:rsidRPr="00413775" w:rsidRDefault="00413775" w:rsidP="00B77973">
            <w:pPr>
              <w:jc w:val="both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* به ازای هر گزارش تایید شده توسط مدیر سامانه معادل  </w:t>
            </w:r>
            <w:r w:rsidR="00B77973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0.75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(</w:t>
            </w:r>
            <w:r w:rsidR="00B77973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هفتادوپنج</w:t>
            </w:r>
            <w:r w:rsidR="003E34FE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 صدم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) امتیاز.</w:t>
            </w:r>
          </w:p>
          <w:p w:rsidR="00AF0ED0" w:rsidRPr="00413775" w:rsidRDefault="00413775" w:rsidP="00B77973">
            <w:pPr>
              <w:spacing w:line="240" w:lineRule="exact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مبنای اخذ امتیاز کیفیت، تاییدگزارشات و منطبق بودن با ترتیبات مقرر در بخشنامه</w:t>
            </w:r>
            <w:r w:rsidRPr="00413775">
              <w:rPr>
                <w:rFonts w:ascii="Calibri" w:hAnsi="Calibri" w:cs="B Mitra"/>
                <w:color w:val="000000"/>
                <w:sz w:val="22"/>
                <w:szCs w:val="22"/>
                <w:rtl/>
              </w:rPr>
              <w:softHyphen/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های صادره و رعایت مواردی از جمله چارچوب طبقه</w:t>
            </w:r>
            <w:r w:rsidRPr="00413775">
              <w:rPr>
                <w:rFonts w:ascii="Calibri" w:hAnsi="Calibri" w:cs="B Mitra"/>
                <w:color w:val="000000"/>
                <w:sz w:val="22"/>
                <w:szCs w:val="22"/>
                <w:rtl/>
              </w:rPr>
              <w:softHyphen/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بندی اشخاص (عنوان و درج شناسه ملی)، موضوع بدهی و طلب و همچنین درج صحیح کد و عنوان حساب</w:t>
            </w:r>
            <w:r w:rsidRPr="00413775">
              <w:rPr>
                <w:rFonts w:ascii="Calibri" w:hAnsi="Calibri" w:cs="B Mitra"/>
                <w:color w:val="000000"/>
                <w:sz w:val="22"/>
                <w:szCs w:val="22"/>
                <w:rtl/>
              </w:rPr>
              <w:softHyphen/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های کل و معین منطبق بر دفاتر مالی و نیز پیوست نمودن تراز آزمایشی دارای امضای مقامات مجاز و چک لیست مربوط است.</w:t>
            </w:r>
          </w:p>
        </w:tc>
        <w:tc>
          <w:tcPr>
            <w:tcW w:w="850" w:type="dxa"/>
            <w:vAlign w:val="center"/>
          </w:tcPr>
          <w:p w:rsidR="00AF0ED0" w:rsidRPr="00413775" w:rsidRDefault="00413775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993" w:type="dxa"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</w:tr>
      <w:tr w:rsidR="00AF0ED0" w:rsidRPr="00413775" w:rsidTr="00B77973">
        <w:trPr>
          <w:trHeight w:val="20"/>
        </w:trPr>
        <w:tc>
          <w:tcPr>
            <w:tcW w:w="990" w:type="dxa"/>
            <w:vAlign w:val="center"/>
          </w:tcPr>
          <w:p w:rsidR="00AF0ED0" w:rsidRPr="00413775" w:rsidRDefault="00AF0ED0" w:rsidP="00B7797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AF0ED0" w:rsidRPr="00413775" w:rsidRDefault="00AF0ED0" w:rsidP="00B77973">
            <w:pPr>
              <w:tabs>
                <w:tab w:val="left" w:pos="1588"/>
              </w:tabs>
              <w:spacing w:line="320" w:lineRule="exact"/>
              <w:ind w:right="284"/>
              <w:jc w:val="center"/>
              <w:rPr>
                <w:rFonts w:cs="B Mitra"/>
                <w:color w:val="FF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ارسال به موقع گزارش حسابرسی ســـالانه بدهی</w:t>
            </w:r>
            <w:r w:rsidRPr="00413775">
              <w:rPr>
                <w:rFonts w:ascii="Calibri" w:hAnsi="Calibri" w:cs="B Mitra"/>
                <w:color w:val="000000"/>
                <w:sz w:val="22"/>
                <w:szCs w:val="22"/>
                <w:rtl/>
              </w:rPr>
              <w:softHyphen/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ها و مطالبات موضوع بند (پ) ماده (1) قانون رفع موانع تولید رقابت پذیر و ارتقای نظام مالی کشور (برای سال قبل)</w:t>
            </w:r>
          </w:p>
        </w:tc>
        <w:tc>
          <w:tcPr>
            <w:tcW w:w="6804" w:type="dxa"/>
            <w:vAlign w:val="center"/>
          </w:tcPr>
          <w:p w:rsidR="00413775" w:rsidRPr="00413775" w:rsidRDefault="00413775" w:rsidP="00B77973">
            <w:pPr>
              <w:jc w:val="both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اخد تاییدیه سازمان حسابرسی؛ ثبت نتایج تایید/عدم تایید اقلام مورد رسیدگی بدهی</w:t>
            </w:r>
            <w:r w:rsidRPr="00413775">
              <w:rPr>
                <w:rFonts w:ascii="Calibri" w:hAnsi="Calibri" w:cs="B Mitra" w:hint="eastAsia"/>
                <w:color w:val="000000"/>
                <w:sz w:val="22"/>
                <w:szCs w:val="22"/>
                <w:rtl/>
              </w:rPr>
              <w:t>‌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ها و مطالبات مندرج در گزارشات سالانه حداکثر تا 30  (پایان) مهرمـاه در سامانه مدیریت اطلاعات بدهی</w:t>
            </w:r>
            <w:r w:rsidRPr="00413775">
              <w:rPr>
                <w:rFonts w:ascii="Calibri" w:hAnsi="Calibri" w:cs="B Mitra"/>
                <w:color w:val="000000"/>
                <w:sz w:val="22"/>
                <w:szCs w:val="22"/>
                <w:rtl/>
              </w:rPr>
              <w:softHyphen/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ها و مطالبات دولت (سماد):</w:t>
            </w:r>
          </w:p>
          <w:p w:rsidR="00413775" w:rsidRPr="00413775" w:rsidRDefault="00413775" w:rsidP="00B77973">
            <w:pPr>
              <w:jc w:val="both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- گزارش مقبول؛  </w:t>
            </w:r>
            <w:r w:rsidR="00B77973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3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 امتیاز</w:t>
            </w:r>
          </w:p>
          <w:p w:rsidR="00413775" w:rsidRPr="00413775" w:rsidRDefault="00413775" w:rsidP="00B77973">
            <w:pPr>
              <w:jc w:val="both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- گزارش مشروط؛  </w:t>
            </w:r>
            <w:r w:rsidR="00B77973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1.5</w:t>
            </w: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 xml:space="preserve"> امتیاز</w:t>
            </w:r>
          </w:p>
          <w:p w:rsidR="00AF0ED0" w:rsidRPr="00413775" w:rsidRDefault="00413775" w:rsidP="00B77973">
            <w:pPr>
              <w:spacing w:line="240" w:lineRule="exact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(گزارش مردود و یا عدم اظهارنظر و همچنین عدم ارایه گزارش یا ارایه گزارش بعد از موعد مقرر فاقد امتیاز است).</w:t>
            </w:r>
          </w:p>
        </w:tc>
        <w:tc>
          <w:tcPr>
            <w:tcW w:w="850" w:type="dxa"/>
            <w:vAlign w:val="center"/>
          </w:tcPr>
          <w:p w:rsidR="00AF0ED0" w:rsidRPr="00413775" w:rsidRDefault="00413775" w:rsidP="00B77973">
            <w:pPr>
              <w:spacing w:line="240" w:lineRule="exact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993" w:type="dxa"/>
            <w:vAlign w:val="center"/>
          </w:tcPr>
          <w:p w:rsidR="00AF0ED0" w:rsidRPr="00413775" w:rsidRDefault="00AF0ED0" w:rsidP="00B77973">
            <w:pPr>
              <w:spacing w:line="24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</w:tr>
      <w:tr w:rsidR="00AF0ED0" w:rsidRPr="00413775" w:rsidTr="00B77973">
        <w:trPr>
          <w:trHeight w:val="20"/>
        </w:trPr>
        <w:tc>
          <w:tcPr>
            <w:tcW w:w="3259" w:type="dxa"/>
            <w:gridSpan w:val="2"/>
            <w:vAlign w:val="center"/>
          </w:tcPr>
          <w:p w:rsidR="00AF0ED0" w:rsidRPr="00413775" w:rsidRDefault="00AF0ED0" w:rsidP="00B77973">
            <w:pPr>
              <w:spacing w:line="320" w:lineRule="exact"/>
              <w:ind w:right="284"/>
              <w:jc w:val="center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مستندات قابل ارائه از سوی دستگاه</w:t>
            </w:r>
          </w:p>
        </w:tc>
        <w:tc>
          <w:tcPr>
            <w:tcW w:w="11056" w:type="dxa"/>
            <w:gridSpan w:val="4"/>
            <w:vAlign w:val="center"/>
          </w:tcPr>
          <w:p w:rsidR="00AF0ED0" w:rsidRPr="00413775" w:rsidRDefault="00AF0ED0" w:rsidP="00B77973">
            <w:pPr>
              <w:spacing w:line="280" w:lineRule="exact"/>
              <w:jc w:val="both"/>
              <w:rPr>
                <w:rFonts w:cs="B Mitra"/>
                <w:sz w:val="22"/>
                <w:szCs w:val="22"/>
                <w:rtl/>
              </w:rPr>
            </w:pPr>
            <w:r w:rsidRPr="00413775">
              <w:rPr>
                <w:rFonts w:cs="B Mitra" w:hint="cs"/>
                <w:sz w:val="22"/>
                <w:szCs w:val="22"/>
                <w:rtl/>
              </w:rPr>
              <w:t>تصویر صورت های مالی مندرج در نظام حسابداری بخش عمومی و استاندارد شماره (1) با عنوان نحوه ارایه صورت های مالی، چک لیست تهیه شده توسط معاونت نظارت مالی و خزانه داری کل کشور</w:t>
            </w:r>
          </w:p>
        </w:tc>
      </w:tr>
    </w:tbl>
    <w:p w:rsidR="00147C36" w:rsidRPr="00413775" w:rsidRDefault="00147C36" w:rsidP="00413775">
      <w:pPr>
        <w:spacing w:line="168" w:lineRule="auto"/>
        <w:rPr>
          <w:rFonts w:asciiTheme="minorHAnsi" w:eastAsiaTheme="minorHAnsi" w:hAnsiTheme="minorHAnsi" w:cs="B Mitra"/>
          <w:sz w:val="22"/>
          <w:szCs w:val="22"/>
        </w:rPr>
      </w:pPr>
      <w:r w:rsidRPr="00413775">
        <w:rPr>
          <w:rFonts w:cs="B Mitra"/>
          <w:sz w:val="22"/>
          <w:szCs w:val="22"/>
          <w:rtl/>
        </w:rPr>
        <w:fldChar w:fldCharType="begin"/>
      </w:r>
      <w:r w:rsidRPr="00413775">
        <w:rPr>
          <w:rFonts w:cs="B Mitra"/>
          <w:sz w:val="22"/>
          <w:szCs w:val="22"/>
          <w:rtl/>
        </w:rPr>
        <w:instrText xml:space="preserve"> </w:instrText>
      </w:r>
      <w:r w:rsidRPr="00413775">
        <w:rPr>
          <w:rFonts w:cs="B Mitra"/>
          <w:sz w:val="22"/>
          <w:szCs w:val="22"/>
        </w:rPr>
        <w:instrText>LINK</w:instrText>
      </w:r>
      <w:r w:rsidRPr="00413775">
        <w:rPr>
          <w:rFonts w:cs="B Mitra"/>
          <w:sz w:val="22"/>
          <w:szCs w:val="22"/>
          <w:rtl/>
        </w:rPr>
        <w:instrText xml:space="preserve"> </w:instrText>
      </w:r>
      <w:r w:rsidRPr="00413775">
        <w:rPr>
          <w:rFonts w:cs="B Mitra"/>
          <w:sz w:val="22"/>
          <w:szCs w:val="22"/>
        </w:rPr>
        <w:instrText>Excel.Sheet.12</w:instrText>
      </w:r>
      <w:r w:rsidRPr="00413775">
        <w:rPr>
          <w:rFonts w:cs="B Mitra"/>
          <w:sz w:val="22"/>
          <w:szCs w:val="22"/>
          <w:rtl/>
        </w:rPr>
        <w:instrText xml:space="preserve"> "</w:instrText>
      </w:r>
      <w:r w:rsidRPr="00413775">
        <w:rPr>
          <w:rFonts w:cs="B Mitra"/>
          <w:sz w:val="22"/>
          <w:szCs w:val="22"/>
        </w:rPr>
        <w:instrText>C:\\Users\\123\\AppData\\Local\\Temp\\WPDNSE\\{0176012E-0172-0177-2201-310152013801}\\1.1.2.xlsx" "Sheet1!Print_Area" \a \f 4 \h</w:instrText>
      </w:r>
      <w:r w:rsidRPr="00413775">
        <w:rPr>
          <w:rFonts w:cs="B Mitra"/>
          <w:sz w:val="22"/>
          <w:szCs w:val="22"/>
          <w:rtl/>
        </w:rPr>
        <w:instrText xml:space="preserve"> </w:instrText>
      </w:r>
      <w:r w:rsidR="00B233C5" w:rsidRPr="00413775">
        <w:rPr>
          <w:rFonts w:cs="B Mitra"/>
          <w:sz w:val="22"/>
          <w:szCs w:val="22"/>
          <w:rtl/>
        </w:rPr>
        <w:instrText xml:space="preserve"> \* </w:instrText>
      </w:r>
      <w:r w:rsidR="00B233C5" w:rsidRPr="00413775">
        <w:rPr>
          <w:rFonts w:cs="B Mitra"/>
          <w:sz w:val="22"/>
          <w:szCs w:val="22"/>
        </w:rPr>
        <w:instrText>MERGEFORMAT</w:instrText>
      </w:r>
      <w:r w:rsidR="00B233C5" w:rsidRPr="00413775">
        <w:rPr>
          <w:rFonts w:cs="B Mitra"/>
          <w:sz w:val="22"/>
          <w:szCs w:val="22"/>
          <w:rtl/>
        </w:rPr>
        <w:instrText xml:space="preserve"> </w:instrText>
      </w:r>
      <w:r w:rsidRPr="00413775">
        <w:rPr>
          <w:rFonts w:cs="B Mitra"/>
          <w:sz w:val="22"/>
          <w:szCs w:val="22"/>
          <w:rtl/>
        </w:rPr>
        <w:fldChar w:fldCharType="separate"/>
      </w:r>
      <w:bookmarkStart w:id="2" w:name="RANGE!A1:E18"/>
    </w:p>
    <w:tbl>
      <w:tblPr>
        <w:bidiVisual/>
        <w:tblW w:w="13380" w:type="dxa"/>
        <w:tblInd w:w="5" w:type="dxa"/>
        <w:tblLook w:val="04A0" w:firstRow="1" w:lastRow="0" w:firstColumn="1" w:lastColumn="0" w:noHBand="0" w:noVBand="1"/>
      </w:tblPr>
      <w:tblGrid>
        <w:gridCol w:w="546"/>
        <w:gridCol w:w="6467"/>
        <w:gridCol w:w="5217"/>
        <w:gridCol w:w="645"/>
        <w:gridCol w:w="658"/>
      </w:tblGrid>
      <w:tr w:rsidR="00147C36" w:rsidRPr="00147C36" w:rsidTr="00147C36">
        <w:trPr>
          <w:trHeight w:val="390"/>
        </w:trPr>
        <w:tc>
          <w:tcPr>
            <w:tcW w:w="13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C36" w:rsidRPr="00B77973" w:rsidRDefault="00147C36" w:rsidP="00B77973">
            <w:pPr>
              <w:spacing w:line="168" w:lineRule="auto"/>
              <w:rPr>
                <w:rFonts w:ascii="Calibri" w:hAnsi="Calibri" w:cs="B Mitra"/>
                <w:b/>
                <w:bCs/>
                <w:color w:val="000000"/>
                <w:sz w:val="22"/>
                <w:szCs w:val="22"/>
                <w:rtl/>
              </w:rPr>
            </w:pPr>
          </w:p>
          <w:p w:rsidR="00147C36" w:rsidRPr="00147C36" w:rsidRDefault="00173CAA" w:rsidP="00B77973">
            <w:pPr>
              <w:spacing w:line="168" w:lineRule="auto"/>
              <w:jc w:val="center"/>
              <w:rPr>
                <w:rFonts w:ascii="Calibri" w:hAnsi="Calibri" w:cs="B Mitra"/>
                <w:b/>
                <w:bCs/>
                <w:color w:val="000000"/>
                <w:sz w:val="22"/>
                <w:szCs w:val="22"/>
              </w:rPr>
            </w:pPr>
            <w:r w:rsidRPr="00B77973">
              <w:rPr>
                <w:rFonts w:ascii="Calibri" w:hAnsi="Calibri" w:cs="B Mitra" w:hint="cs"/>
                <w:b/>
                <w:bCs/>
                <w:color w:val="000000"/>
                <w:sz w:val="22"/>
                <w:szCs w:val="22"/>
                <w:rtl/>
              </w:rPr>
              <w:t xml:space="preserve">فرم شماره 1- </w:t>
            </w:r>
            <w:r w:rsidR="00147C36" w:rsidRPr="00147C36">
              <w:rPr>
                <w:rFonts w:ascii="Calibri" w:hAnsi="Calibri" w:cs="B Mitra" w:hint="cs"/>
                <w:b/>
                <w:bCs/>
                <w:color w:val="000000"/>
                <w:sz w:val="22"/>
                <w:szCs w:val="22"/>
                <w:rtl/>
              </w:rPr>
              <w:t>فرم ارزیابی کیفیت صورت های مالی سال 1397 واحد های گزارشگر</w:t>
            </w:r>
            <w:bookmarkEnd w:id="2"/>
          </w:p>
        </w:tc>
      </w:tr>
      <w:tr w:rsidR="00147C36" w:rsidRPr="00147C36" w:rsidTr="00147C36">
        <w:trPr>
          <w:trHeight w:val="390"/>
        </w:trPr>
        <w:tc>
          <w:tcPr>
            <w:tcW w:w="13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B77973">
            <w:pPr>
              <w:spacing w:line="168" w:lineRule="auto"/>
              <w:jc w:val="center"/>
              <w:rPr>
                <w:rFonts w:ascii="Calibri" w:hAnsi="Calibri" w:cs="B Mitra"/>
                <w:b/>
                <w:bCs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b/>
                <w:bCs/>
                <w:color w:val="000000"/>
                <w:sz w:val="22"/>
                <w:szCs w:val="22"/>
                <w:rtl/>
              </w:rPr>
              <w:t>مربوط به بند (3) شاخص اجرای حسابداری تعهدی با عنوان کیفیت ارائه صورت های مالی</w:t>
            </w:r>
          </w:p>
        </w:tc>
      </w:tr>
      <w:tr w:rsidR="00147C36" w:rsidRPr="00147C36" w:rsidTr="00B77973">
        <w:trPr>
          <w:trHeight w:val="33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عنوان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شرح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ریز امتیاز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امتیاز کل</w:t>
            </w:r>
          </w:p>
        </w:tc>
      </w:tr>
      <w:tr w:rsidR="00147C36" w:rsidRPr="00147C36" w:rsidTr="00147C36">
        <w:trPr>
          <w:trHeight w:val="360"/>
        </w:trPr>
        <w:tc>
          <w:tcPr>
            <w:tcW w:w="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13775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6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ارائه کامل یادداشت های توضیحی صورت های مالی مطابق چارچوب یادداشت های توضیحی</w:t>
            </w: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سربرگ، امضاء، تاریخچه و اهم رویه ها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4.5</w:t>
            </w:r>
          </w:p>
        </w:tc>
      </w:tr>
      <w:tr w:rsidR="00147C36" w:rsidRPr="00147C36" w:rsidTr="00B233C5">
        <w:trPr>
          <w:trHeight w:val="360"/>
        </w:trPr>
        <w:tc>
          <w:tcPr>
            <w:tcW w:w="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6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معاملات با اشخاص وابسته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</w:tr>
      <w:tr w:rsidR="00147C36" w:rsidRPr="00147C36" w:rsidTr="00B233C5">
        <w:trPr>
          <w:trHeight w:val="360"/>
        </w:trPr>
        <w:tc>
          <w:tcPr>
            <w:tcW w:w="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6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حساب های انتظامی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</w:tr>
      <w:tr w:rsidR="00147C36" w:rsidRPr="00147C36" w:rsidTr="00B233C5">
        <w:trPr>
          <w:trHeight w:val="360"/>
        </w:trPr>
        <w:tc>
          <w:tcPr>
            <w:tcW w:w="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6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صورت وضعیت مالی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1.2</w:t>
            </w: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</w:tr>
      <w:tr w:rsidR="00147C36" w:rsidRPr="00147C36" w:rsidTr="00B233C5">
        <w:trPr>
          <w:trHeight w:val="360"/>
        </w:trPr>
        <w:tc>
          <w:tcPr>
            <w:tcW w:w="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6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صورت تغییرات در وضعیت مالی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0.9</w:t>
            </w: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</w:tr>
      <w:tr w:rsidR="00147C36" w:rsidRPr="00147C36" w:rsidTr="00B233C5">
        <w:trPr>
          <w:trHeight w:val="360"/>
        </w:trPr>
        <w:tc>
          <w:tcPr>
            <w:tcW w:w="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6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گردش حساب تغییرات در ارزش خالص(مازاد تجدید ارزیابی/ تعدیلات سنواتی)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0.6</w:t>
            </w: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</w:tr>
      <w:tr w:rsidR="00147C36" w:rsidRPr="00147C36" w:rsidTr="00B233C5">
        <w:trPr>
          <w:trHeight w:val="360"/>
        </w:trPr>
        <w:tc>
          <w:tcPr>
            <w:tcW w:w="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6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صورت مقایسه بودجه و عملکرد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0.9</w:t>
            </w: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</w:p>
        </w:tc>
      </w:tr>
      <w:tr w:rsidR="00147C36" w:rsidRPr="00147C36" w:rsidTr="00147C36">
        <w:trPr>
          <w:trHeight w:val="3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413775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ارائه اقلام مقایسه ای صورت های مالی</w:t>
            </w: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bidi w:val="0"/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0.6</w:t>
            </w:r>
          </w:p>
        </w:tc>
      </w:tr>
      <w:tr w:rsidR="00147C36" w:rsidRPr="00147C36" w:rsidTr="00147C36">
        <w:trPr>
          <w:trHeight w:val="3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413775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شناسایی ذخیره مزایای پایان خدمت کارکنان در سال جاری</w:t>
            </w: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bidi w:val="0"/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</w:tr>
      <w:tr w:rsidR="00147C36" w:rsidRPr="00147C36" w:rsidTr="00147C36">
        <w:trPr>
          <w:trHeight w:val="3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413775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شناسایی ذخیره مرخصی استفاده نشده کارکنان در سال جاری</w:t>
            </w: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bidi w:val="0"/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</w:tr>
      <w:tr w:rsidR="00147C36" w:rsidRPr="00147C36" w:rsidTr="00147C36">
        <w:trPr>
          <w:trHeight w:val="3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413775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شناسایی ذخیره مزایای پایان خدمت کارکنان در سال قبل</w:t>
            </w: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bidi w:val="0"/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</w:tr>
      <w:tr w:rsidR="00147C36" w:rsidRPr="00147C36" w:rsidTr="00147C36">
        <w:trPr>
          <w:trHeight w:val="3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413775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شناسایی ذخیره مرخصی استفاده نشده کارکنان در سال قبل</w:t>
            </w: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bidi w:val="0"/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0.3</w:t>
            </w:r>
          </w:p>
        </w:tc>
      </w:tr>
      <w:tr w:rsidR="00147C36" w:rsidRPr="00147C36" w:rsidTr="00147C36">
        <w:trPr>
          <w:trHeight w:val="3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413775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رعایت سطوح تفصیلی بودجه ای(نوع منبع، مشخصات اعتبار، فصول اعتبارنوع پرداخت غیر قطعی)</w:t>
            </w: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bidi w:val="0"/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0.7</w:t>
            </w:r>
          </w:p>
        </w:tc>
      </w:tr>
      <w:tr w:rsidR="00147C36" w:rsidRPr="00147C36" w:rsidTr="00147C36">
        <w:trPr>
          <w:trHeight w:val="36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413775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8</w:t>
            </w:r>
          </w:p>
        </w:tc>
        <w:tc>
          <w:tcPr>
            <w:tcW w:w="6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رعایت سطوح تفصیلی مالی</w:t>
            </w:r>
          </w:p>
        </w:tc>
        <w:tc>
          <w:tcPr>
            <w:tcW w:w="5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bidi w:val="0"/>
              <w:spacing w:line="168" w:lineRule="auto"/>
              <w:rPr>
                <w:rFonts w:ascii="Calibri" w:hAnsi="Calibri" w:cs="B Mitra"/>
                <w:color w:val="000000"/>
                <w:sz w:val="22"/>
                <w:szCs w:val="22"/>
                <w:rtl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1</w:t>
            </w:r>
          </w:p>
        </w:tc>
      </w:tr>
      <w:tr w:rsidR="00147C36" w:rsidRPr="00147C36" w:rsidTr="00147C36">
        <w:trPr>
          <w:trHeight w:val="390"/>
        </w:trPr>
        <w:tc>
          <w:tcPr>
            <w:tcW w:w="1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147C36" w:rsidP="00413775">
            <w:pPr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147C36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جمع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C36" w:rsidRPr="00147C36" w:rsidRDefault="00404934" w:rsidP="00413775">
            <w:pPr>
              <w:bidi w:val="0"/>
              <w:spacing w:line="168" w:lineRule="auto"/>
              <w:jc w:val="center"/>
              <w:rPr>
                <w:rFonts w:ascii="Calibri" w:hAnsi="Calibri" w:cs="B Mitra"/>
                <w:color w:val="000000"/>
                <w:sz w:val="22"/>
                <w:szCs w:val="22"/>
              </w:rPr>
            </w:pPr>
            <w:r w:rsidRPr="00413775">
              <w:rPr>
                <w:rFonts w:ascii="Calibri" w:hAnsi="Calibri" w:cs="B Mitra" w:hint="cs"/>
                <w:color w:val="000000"/>
                <w:sz w:val="22"/>
                <w:szCs w:val="22"/>
                <w:rtl/>
              </w:rPr>
              <w:t>8</w:t>
            </w:r>
          </w:p>
        </w:tc>
      </w:tr>
    </w:tbl>
    <w:p w:rsidR="00147C36" w:rsidRPr="00413775" w:rsidRDefault="00147C36" w:rsidP="00413775">
      <w:pPr>
        <w:spacing w:line="168" w:lineRule="auto"/>
        <w:rPr>
          <w:rFonts w:cs="B Mitra"/>
          <w:sz w:val="22"/>
          <w:szCs w:val="22"/>
          <w:rtl/>
          <w:lang w:bidi="fa-IR"/>
        </w:rPr>
      </w:pPr>
      <w:r w:rsidRPr="00413775">
        <w:rPr>
          <w:rFonts w:cs="B Mitra"/>
          <w:sz w:val="22"/>
          <w:szCs w:val="22"/>
          <w:rtl/>
        </w:rPr>
        <w:fldChar w:fldCharType="end"/>
      </w:r>
    </w:p>
    <w:sectPr w:rsidR="00147C36" w:rsidRPr="00413775" w:rsidSect="00AF0E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DC7" w:rsidRDefault="00083DC7" w:rsidP="00AF0ED0">
      <w:r>
        <w:separator/>
      </w:r>
    </w:p>
  </w:endnote>
  <w:endnote w:type="continuationSeparator" w:id="0">
    <w:p w:rsidR="00083DC7" w:rsidRDefault="00083DC7" w:rsidP="00AF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BD1" w:rsidRDefault="004A5B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BD1" w:rsidRDefault="004A5B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BD1" w:rsidRDefault="004A5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DC7" w:rsidRDefault="00083DC7" w:rsidP="00AF0ED0">
      <w:r>
        <w:separator/>
      </w:r>
    </w:p>
  </w:footnote>
  <w:footnote w:type="continuationSeparator" w:id="0">
    <w:p w:rsidR="00083DC7" w:rsidRDefault="00083DC7" w:rsidP="00AF0ED0">
      <w:r>
        <w:continuationSeparator/>
      </w:r>
    </w:p>
  </w:footnote>
  <w:footnote w:id="1">
    <w:p w:rsidR="00AF0ED0" w:rsidRPr="0001319E" w:rsidRDefault="00AF0ED0" w:rsidP="00AF0ED0">
      <w:pPr>
        <w:pStyle w:val="FootnoteText"/>
        <w:rPr>
          <w:rFonts w:cs="B Mitra"/>
          <w:b/>
          <w:bCs/>
          <w:sz w:val="18"/>
          <w:szCs w:val="18"/>
        </w:rPr>
      </w:pPr>
      <w:r w:rsidRPr="0001319E">
        <w:rPr>
          <w:rStyle w:val="FootnoteReference"/>
          <w:rFonts w:cs="B Mitra"/>
          <w:b/>
          <w:bCs/>
          <w:sz w:val="18"/>
          <w:szCs w:val="18"/>
        </w:rPr>
        <w:footnoteRef/>
      </w:r>
      <w:r w:rsidRPr="0001319E">
        <w:rPr>
          <w:rFonts w:cs="B Mitra"/>
          <w:b/>
          <w:bCs/>
          <w:sz w:val="18"/>
          <w:szCs w:val="18"/>
          <w:rtl/>
        </w:rPr>
        <w:t xml:space="preserve"> </w:t>
      </w:r>
      <w:r w:rsidRPr="0001319E">
        <w:rPr>
          <w:rFonts w:cs="B Mitra" w:hint="cs"/>
          <w:b/>
          <w:bCs/>
          <w:sz w:val="18"/>
          <w:szCs w:val="18"/>
          <w:rtl/>
        </w:rPr>
        <w:t>ارزی</w:t>
      </w:r>
      <w:r w:rsidRPr="0001319E">
        <w:rPr>
          <w:rFonts w:cs="B Mitra" w:hint="eastAsia"/>
          <w:b/>
          <w:bCs/>
          <w:sz w:val="18"/>
          <w:szCs w:val="18"/>
          <w:rtl/>
        </w:rPr>
        <w:t>اب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ا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ن</w:t>
      </w:r>
      <w:r w:rsidRPr="0001319E">
        <w:rPr>
          <w:rFonts w:cs="B Mitra"/>
          <w:b/>
          <w:bCs/>
          <w:sz w:val="18"/>
          <w:szCs w:val="18"/>
          <w:rtl/>
        </w:rPr>
        <w:t xml:space="preserve"> شاخص توسط</w:t>
      </w:r>
      <w:r w:rsidRPr="0001319E">
        <w:rPr>
          <w:rFonts w:cs="B Mitra" w:hint="cs"/>
          <w:b/>
          <w:bCs/>
          <w:sz w:val="18"/>
          <w:szCs w:val="18"/>
          <w:rtl/>
        </w:rPr>
        <w:t xml:space="preserve"> وزارت امور اقتصادی و دارایی </w:t>
      </w:r>
      <w:r w:rsidRPr="0001319E">
        <w:rPr>
          <w:rFonts w:cs="B Mitra"/>
          <w:b/>
          <w:bCs/>
          <w:sz w:val="18"/>
          <w:szCs w:val="18"/>
          <w:rtl/>
        </w:rPr>
        <w:t>صورت م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/>
          <w:b/>
          <w:bCs/>
          <w:sz w:val="18"/>
          <w:szCs w:val="18"/>
          <w:rtl/>
        </w:rPr>
        <w:t xml:space="preserve"> گ</w:t>
      </w:r>
      <w:r w:rsidRPr="0001319E">
        <w:rPr>
          <w:rFonts w:cs="B Mitra" w:hint="cs"/>
          <w:b/>
          <w:bCs/>
          <w:sz w:val="18"/>
          <w:szCs w:val="18"/>
          <w:rtl/>
        </w:rPr>
        <w:t>ی</w:t>
      </w:r>
      <w:r w:rsidRPr="0001319E">
        <w:rPr>
          <w:rFonts w:cs="B Mitra" w:hint="eastAsia"/>
          <w:b/>
          <w:bCs/>
          <w:sz w:val="18"/>
          <w:szCs w:val="18"/>
          <w:rtl/>
        </w:rPr>
        <w:t>رد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BD1" w:rsidRDefault="004A5B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ED0" w:rsidRPr="00AF0ED0" w:rsidRDefault="00AF0ED0" w:rsidP="00AF0ED0">
    <w:pPr>
      <w:pStyle w:val="Header"/>
      <w:jc w:val="center"/>
      <w:rPr>
        <w:rFonts w:cs="B Mitra"/>
        <w:b/>
        <w:bCs/>
        <w:lang w:bidi="fa-IR"/>
      </w:rPr>
    </w:pPr>
    <w:r w:rsidRPr="00AF0ED0">
      <w:rPr>
        <w:rFonts w:cs="B Mitra" w:hint="cs"/>
        <w:b/>
        <w:bCs/>
        <w:rtl/>
        <w:lang w:bidi="fa-IR"/>
      </w:rPr>
      <w:t>چک لیست حسابداری تعهدی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BD1" w:rsidRDefault="004A5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92B"/>
    <w:rsid w:val="00083DC7"/>
    <w:rsid w:val="00147C36"/>
    <w:rsid w:val="00173CAA"/>
    <w:rsid w:val="001F6B55"/>
    <w:rsid w:val="003E34FE"/>
    <w:rsid w:val="00404934"/>
    <w:rsid w:val="00413775"/>
    <w:rsid w:val="004A5BD1"/>
    <w:rsid w:val="007142C4"/>
    <w:rsid w:val="00873B21"/>
    <w:rsid w:val="00AF0ED0"/>
    <w:rsid w:val="00B233C5"/>
    <w:rsid w:val="00B77973"/>
    <w:rsid w:val="00CB192B"/>
    <w:rsid w:val="00E0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ED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ED0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F0ED0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AF0ED0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AF0ED0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nhideWhenUsed/>
    <w:rsid w:val="00AF0ED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F0E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E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F0E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0ED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ED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ED0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F0ED0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AF0ED0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AF0ED0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nhideWhenUsed/>
    <w:rsid w:val="00AF0ED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F0E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E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F0E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0E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سعید یگانه</cp:lastModifiedBy>
  <cp:revision>9</cp:revision>
  <dcterms:created xsi:type="dcterms:W3CDTF">2018-08-01T04:07:00Z</dcterms:created>
  <dcterms:modified xsi:type="dcterms:W3CDTF">2018-09-17T06:51:00Z</dcterms:modified>
</cp:coreProperties>
</file>